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A4" w:rsidRPr="002551A4" w:rsidRDefault="002551A4" w:rsidP="002551A4">
      <w:pPr>
        <w:pStyle w:val="Kopfzeile"/>
        <w:tabs>
          <w:tab w:val="clear" w:pos="4536"/>
          <w:tab w:val="clear" w:pos="9072"/>
          <w:tab w:val="left" w:pos="8205"/>
        </w:tabs>
        <w:spacing w:before="0" w:after="0"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2551A4">
        <w:rPr>
          <w:rFonts w:asciiTheme="minorHAnsi" w:hAnsiTheme="minorHAnsi" w:cstheme="minorHAnsi"/>
          <w:b/>
          <w:sz w:val="28"/>
          <w:szCs w:val="28"/>
        </w:rPr>
        <w:t>Liebe Besucher,</w:t>
      </w:r>
    </w:p>
    <w:p w:rsidR="002551A4" w:rsidRDefault="002551A4" w:rsidP="002551A4">
      <w:pPr>
        <w:rPr>
          <w:rFonts w:cstheme="minorHAnsi"/>
          <w:sz w:val="28"/>
          <w:szCs w:val="28"/>
        </w:rPr>
      </w:pPr>
      <w:r w:rsidRPr="002551A4">
        <w:rPr>
          <w:rFonts w:cstheme="minorHAnsi"/>
          <w:b/>
          <w:sz w:val="28"/>
          <w:szCs w:val="28"/>
        </w:rPr>
        <w:t>zum Schutz unserer Hospizgäste, ihrer Angehörigen und unseres Betreuungspersonals bestehen nun folgende Besuchsregelungen</w:t>
      </w:r>
      <w:r w:rsidRPr="002551A4">
        <w:rPr>
          <w:rFonts w:cstheme="minorHAnsi"/>
          <w:sz w:val="28"/>
          <w:szCs w:val="28"/>
        </w:rPr>
        <w:t>:</w:t>
      </w:r>
    </w:p>
    <w:p w:rsidR="002551A4" w:rsidRPr="00FE62D8" w:rsidRDefault="002551A4" w:rsidP="00FE62D8">
      <w:pPr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 w:rsidRPr="00FE62D8">
        <w:rPr>
          <w:rFonts w:cstheme="minorHAnsi"/>
          <w:b/>
          <w:color w:val="FF0000"/>
          <w:sz w:val="36"/>
          <w:szCs w:val="36"/>
          <w:u w:val="single"/>
        </w:rPr>
        <w:t>Eintritt nur mit 3G</w:t>
      </w:r>
      <w:r w:rsidR="00FE62D8" w:rsidRPr="00FE62D8">
        <w:rPr>
          <w:rFonts w:cstheme="minorHAnsi"/>
          <w:b/>
          <w:color w:val="FF0000"/>
          <w:sz w:val="36"/>
          <w:szCs w:val="36"/>
          <w:u w:val="single"/>
        </w:rPr>
        <w:t>+</w:t>
      </w:r>
      <w:r w:rsidRPr="00FE62D8">
        <w:rPr>
          <w:rFonts w:cstheme="minorHAnsi"/>
          <w:b/>
          <w:color w:val="FF0000"/>
          <w:sz w:val="36"/>
          <w:szCs w:val="36"/>
          <w:u w:val="single"/>
        </w:rPr>
        <w:t xml:space="preserve"> Regel</w:t>
      </w:r>
    </w:p>
    <w:p w:rsidR="002551A4" w:rsidRPr="002551A4" w:rsidRDefault="00314BAD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  <w:r w:rsidRPr="00314BAD">
        <w:rPr>
          <w:rFonts w:cstheme="minorHAnsi"/>
          <w:noProof/>
          <w:color w:val="FF0000"/>
          <w:sz w:val="28"/>
          <w:szCs w:val="28"/>
          <w:lang w:eastAsia="de-DE"/>
        </w:rPr>
        <w:drawing>
          <wp:inline distT="0" distB="0" distL="0" distR="0">
            <wp:extent cx="4067175" cy="2681155"/>
            <wp:effectExtent l="0" t="0" r="0" b="5080"/>
            <wp:docPr id="2" name="Grafik 2" descr="U:\Inked3G-Plus-mit-Maske-weiss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Inked3G-Plus-mit-Maske-weiss_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715" cy="269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A4" w:rsidRPr="002551A4" w:rsidRDefault="002551A4" w:rsidP="002551A4">
      <w:pPr>
        <w:pStyle w:val="Listenabsatz"/>
        <w:ind w:left="360"/>
        <w:jc w:val="center"/>
        <w:rPr>
          <w:rFonts w:cstheme="minorHAnsi"/>
          <w:color w:val="FF0000"/>
          <w:sz w:val="28"/>
          <w:szCs w:val="28"/>
        </w:rPr>
      </w:pPr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melden Sie sich vor Betreten des Hospizes beim Personal.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>Bitte zeigen Sie dem Personal ihr Nachweis über die 3G</w:t>
      </w:r>
      <w:r w:rsidR="00FE62D8" w:rsidRPr="00FE62D8">
        <w:rPr>
          <w:color w:val="FF0000"/>
          <w:sz w:val="36"/>
          <w:szCs w:val="36"/>
        </w:rPr>
        <w:t>+</w:t>
      </w:r>
      <w:r w:rsidRPr="00FE62D8">
        <w:rPr>
          <w:color w:val="FF0000"/>
          <w:sz w:val="36"/>
          <w:szCs w:val="36"/>
        </w:rPr>
        <w:t xml:space="preserve"> Regel. 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Eine Bescheinigung über das Vorliegen eines </w:t>
      </w:r>
      <w:proofErr w:type="spellStart"/>
      <w:r w:rsidRPr="00FE62D8">
        <w:rPr>
          <w:color w:val="FF0000"/>
          <w:sz w:val="36"/>
          <w:szCs w:val="36"/>
        </w:rPr>
        <w:t>PoC</w:t>
      </w:r>
      <w:proofErr w:type="spellEnd"/>
      <w:r w:rsidRPr="00FE62D8">
        <w:rPr>
          <w:color w:val="FF0000"/>
          <w:sz w:val="36"/>
          <w:szCs w:val="36"/>
        </w:rPr>
        <w:t>-Schnelltest oder eines PCR-Test ist der Einrichtung vorzulegen. Das vorgelegte Testergebnis darf jeweils nicht älter als 24 Stunden sein.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  <w:u w:val="single"/>
        </w:rPr>
      </w:pPr>
      <w:r w:rsidRPr="00FE62D8">
        <w:rPr>
          <w:color w:val="FF0000"/>
          <w:sz w:val="36"/>
          <w:szCs w:val="36"/>
          <w:u w:val="single"/>
        </w:rPr>
        <w:t>Während des gesamten Aufenthaltes im Hospiz ist eine selbst</w:t>
      </w:r>
      <w:r w:rsidRPr="00FE62D8">
        <w:rPr>
          <w:color w:val="FF0000"/>
          <w:sz w:val="36"/>
          <w:szCs w:val="36"/>
        </w:rPr>
        <w:t xml:space="preserve"> </w:t>
      </w:r>
      <w:r w:rsidRPr="00FE62D8">
        <w:rPr>
          <w:color w:val="FF0000"/>
          <w:sz w:val="36"/>
          <w:szCs w:val="36"/>
          <w:u w:val="single"/>
        </w:rPr>
        <w:t xml:space="preserve">mitgebrachte FFP 2 Maske zu tragen.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r w:rsidRPr="00FE62D8">
        <w:rPr>
          <w:color w:val="FF0000"/>
          <w:sz w:val="36"/>
          <w:szCs w:val="36"/>
        </w:rPr>
        <w:t xml:space="preserve">In den Gästezimmern können diese abgenommen werden. </w:t>
      </w:r>
    </w:p>
    <w:p w:rsidR="00FE62D8" w:rsidRDefault="00FE62D8" w:rsidP="00FE62D8">
      <w:pPr>
        <w:pStyle w:val="KeinLeerraum"/>
        <w:rPr>
          <w:color w:val="FF0000"/>
          <w:sz w:val="36"/>
          <w:szCs w:val="36"/>
        </w:rPr>
      </w:pPr>
      <w:bookmarkStart w:id="0" w:name="_GoBack"/>
      <w:bookmarkEnd w:id="0"/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lastRenderedPageBreak/>
        <w:t>Füllen Sie das Kontaktformular aus und geben Sie es einem Mitarbeiter.</w:t>
      </w:r>
    </w:p>
    <w:p w:rsidR="00FE62D8" w:rsidRPr="00FE62D8" w:rsidRDefault="00FE62D8" w:rsidP="00FE62D8">
      <w:pPr>
        <w:pStyle w:val="KeinLeerraum"/>
        <w:rPr>
          <w:color w:val="FF0000"/>
          <w:sz w:val="36"/>
          <w:szCs w:val="36"/>
        </w:rPr>
      </w:pP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Waschen oder desinfizieren Sie Ihre Hände beim Betreten und Verlassen des Hauses, vor dem Gästekontakt und beim Verlassen des Zimmers.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Alle Besucher müssen frei von Erkältungssymptomen sein.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Halten Sie sich während ihres Besuches im Zimmer oder im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Freien auf. Halten Sie sich nicht in den Gemeinschaftsräumen auf.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Wir bitten, die Besucher auf den engsten Familien- oder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Freundeskreis und auf maximal 2 Personen gleichzeitig zu </w:t>
      </w:r>
    </w:p>
    <w:p w:rsidR="002551A4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 xml:space="preserve">beschränken. </w:t>
      </w:r>
    </w:p>
    <w:p w:rsidR="00FE62D8" w:rsidRPr="00FE62D8" w:rsidRDefault="00FE62D8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Mindestabstand von 1,5 Meter zu anderen Personen ist einzuhalten.</w:t>
      </w:r>
    </w:p>
    <w:p w:rsidR="00FE62D8" w:rsidRDefault="00FE62D8" w:rsidP="00FE62D8">
      <w:pPr>
        <w:pStyle w:val="KeinLeerraum"/>
        <w:rPr>
          <w:sz w:val="36"/>
          <w:szCs w:val="36"/>
          <w:u w:val="single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Wir bitten Sie, diese Besucherinformationen innerhalb ihrer Familie und im weiteren Umfeld weiterzugeben und zu berücksichtigen. Nur so können wir weiterhin die Besuchsmöglichkeiten im Hospiz aufrechterhalten.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proofErr w:type="spellStart"/>
      <w:r w:rsidRPr="00FE62D8">
        <w:rPr>
          <w:sz w:val="36"/>
          <w:szCs w:val="36"/>
        </w:rPr>
        <w:t>PoC</w:t>
      </w:r>
      <w:proofErr w:type="spellEnd"/>
      <w:r w:rsidRPr="00FE62D8">
        <w:rPr>
          <w:sz w:val="36"/>
          <w:szCs w:val="36"/>
        </w:rPr>
        <w:t xml:space="preserve">-Schnelltest für Angehörige und Besucher können in besonderen Ausnahmen im Haus durchgeführt werden. Bitte sprechen Sie hierfür das Personal an.  </w:t>
      </w:r>
    </w:p>
    <w:p w:rsidR="002551A4" w:rsidRPr="00FE62D8" w:rsidRDefault="002551A4" w:rsidP="00FE62D8">
      <w:pPr>
        <w:pStyle w:val="KeinLeerraum"/>
        <w:rPr>
          <w:sz w:val="36"/>
          <w:szCs w:val="36"/>
        </w:rPr>
      </w:pPr>
    </w:p>
    <w:p w:rsidR="002551A4" w:rsidRPr="00FE62D8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Vielen Dank für Ihr Verständnis</w:t>
      </w:r>
    </w:p>
    <w:p w:rsidR="00EC2C4A" w:rsidRPr="00F82510" w:rsidRDefault="002551A4" w:rsidP="00FE62D8">
      <w:pPr>
        <w:pStyle w:val="KeinLeerraum"/>
        <w:rPr>
          <w:sz w:val="36"/>
          <w:szCs w:val="36"/>
        </w:rPr>
      </w:pPr>
      <w:r w:rsidRPr="00FE62D8">
        <w:rPr>
          <w:sz w:val="36"/>
          <w:szCs w:val="36"/>
        </w:rPr>
        <w:t>Die Hospizleitung.</w:t>
      </w:r>
    </w:p>
    <w:sectPr w:rsidR="00EC2C4A" w:rsidRPr="00F82510" w:rsidSect="0029140A">
      <w:headerReference w:type="default" r:id="rId9"/>
      <w:footerReference w:type="default" r:id="rId10"/>
      <w:pgSz w:w="11906" w:h="16838" w:code="9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F" w:rsidRDefault="0058208F" w:rsidP="0058208F">
      <w:pPr>
        <w:spacing w:after="0" w:line="240" w:lineRule="auto"/>
      </w:pPr>
      <w:r>
        <w:separator/>
      </w:r>
    </w:p>
  </w:endnote>
  <w:end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071" w:type="dxa"/>
      <w:tblInd w:w="-1004" w:type="dxa"/>
      <w:tblLook w:val="04A0" w:firstRow="1" w:lastRow="0" w:firstColumn="1" w:lastColumn="0" w:noHBand="0" w:noVBand="1"/>
    </w:tblPr>
    <w:tblGrid>
      <w:gridCol w:w="11071"/>
    </w:tblGrid>
    <w:tr w:rsidR="00FE62D8" w:rsidTr="00FE62D8">
      <w:trPr>
        <w:trHeight w:val="268"/>
      </w:trPr>
      <w:tc>
        <w:tcPr>
          <w:tcW w:w="11071" w:type="dxa"/>
        </w:tcPr>
        <w:p w:rsidR="00FE62D8" w:rsidRDefault="00FE62D8" w:rsidP="00FE62D8">
          <w:pPr>
            <w:pStyle w:val="Fuzeile"/>
            <w:tabs>
              <w:tab w:val="right" w:pos="10810"/>
            </w:tabs>
          </w:pPr>
          <w:r w:rsidRPr="00AB5896">
            <w:rPr>
              <w:szCs w:val="16"/>
            </w:rPr>
            <w:fldChar w:fldCharType="begin"/>
          </w:r>
          <w:r w:rsidRPr="00AB5896">
            <w:rPr>
              <w:szCs w:val="16"/>
            </w:rPr>
            <w:instrText xml:space="preserve"> FILENAME \p \* MERGEFORMAT </w:instrText>
          </w:r>
          <w:r w:rsidRPr="00AB5896">
            <w:rPr>
              <w:szCs w:val="16"/>
            </w:rPr>
            <w:fldChar w:fldCharType="separate"/>
          </w:r>
          <w:r w:rsidRPr="00AB5896">
            <w:rPr>
              <w:noProof/>
              <w:szCs w:val="16"/>
            </w:rPr>
            <w:t>H:\QM Handbuch Hospiz Reinicken</w:t>
          </w:r>
          <w:r>
            <w:rPr>
              <w:noProof/>
              <w:szCs w:val="16"/>
            </w:rPr>
            <w:t xml:space="preserve">dorf\Kopfbogen QM Reinickendorf </w:t>
          </w:r>
          <w:r w:rsidRPr="00AB5896">
            <w:rPr>
              <w:noProof/>
              <w:szCs w:val="16"/>
            </w:rPr>
            <w:t>hochformat.docx</w:t>
          </w:r>
          <w:r w:rsidRPr="00AB5896">
            <w:rPr>
              <w:szCs w:val="16"/>
            </w:rPr>
            <w:fldChar w:fldCharType="end"/>
          </w:r>
          <w:r>
            <w:tab/>
          </w:r>
          <w:r>
            <w:tab/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77A76">
            <w:rPr>
              <w:noProof/>
            </w:rPr>
            <w:t>2</w:t>
          </w:r>
          <w:r>
            <w:fldChar w:fldCharType="end"/>
          </w:r>
        </w:p>
      </w:tc>
    </w:tr>
  </w:tbl>
  <w:p w:rsidR="0058208F" w:rsidRPr="00FE62D8" w:rsidRDefault="0058208F" w:rsidP="00FE62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F" w:rsidRDefault="0058208F" w:rsidP="0058208F">
      <w:pPr>
        <w:spacing w:after="0" w:line="240" w:lineRule="auto"/>
      </w:pPr>
      <w:r>
        <w:separator/>
      </w:r>
    </w:p>
  </w:footnote>
  <w:footnote w:type="continuationSeparator" w:id="0">
    <w:p w:rsidR="0058208F" w:rsidRDefault="0058208F" w:rsidP="0058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1" w:rightFromText="141" w:vertAnchor="text" w:horzAnchor="page" w:tblpX="391" w:tblpY="1"/>
      <w:tblOverlap w:val="never"/>
      <w:tblW w:w="11084" w:type="dxa"/>
      <w:tblLook w:val="04A0" w:firstRow="1" w:lastRow="0" w:firstColumn="1" w:lastColumn="0" w:noHBand="0" w:noVBand="1"/>
    </w:tblPr>
    <w:tblGrid>
      <w:gridCol w:w="3772"/>
      <w:gridCol w:w="5651"/>
      <w:gridCol w:w="1661"/>
    </w:tblGrid>
    <w:tr w:rsidR="00FE62D8" w:rsidTr="00087495">
      <w:trPr>
        <w:trHeight w:val="52"/>
      </w:trPr>
      <w:tc>
        <w:tcPr>
          <w:tcW w:w="3772" w:type="dxa"/>
        </w:tcPr>
        <w:p w:rsidR="00FE62D8" w:rsidRDefault="00FE62D8" w:rsidP="00FE62D8">
          <w:pPr>
            <w:jc w:val="center"/>
          </w:pPr>
          <w:r>
            <w:rPr>
              <w:noProof/>
            </w:rPr>
            <w:drawing>
              <wp:inline distT="0" distB="0" distL="0" distR="0" wp14:anchorId="33E4ECBB" wp14:editId="705A995F">
                <wp:extent cx="1295288" cy="576808"/>
                <wp:effectExtent l="0" t="0" r="635" b="0"/>
                <wp:docPr id="5" name="Bild 1" descr="Caritas_Hospiz_Katharinehau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tas_Hospiz_Katharinehau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80" cy="618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</w:tcPr>
        <w:p w:rsidR="00FE62D8" w:rsidRDefault="00FE62D8" w:rsidP="00FE62D8">
          <w:pPr>
            <w:jc w:val="center"/>
            <w:rPr>
              <w:sz w:val="22"/>
              <w:szCs w:val="22"/>
            </w:rPr>
          </w:pPr>
          <w:r w:rsidRPr="00AB5896">
            <w:rPr>
              <w:sz w:val="22"/>
              <w:szCs w:val="22"/>
            </w:rPr>
            <w:t>Qualitätsmanagementhandbuch</w:t>
          </w:r>
        </w:p>
        <w:p w:rsidR="00FE62D8" w:rsidRPr="00AB5896" w:rsidRDefault="00E77A76" w:rsidP="00FE62D8">
          <w:pPr>
            <w:jc w:val="center"/>
            <w:rPr>
              <w:sz w:val="22"/>
              <w:szCs w:val="22"/>
            </w:rPr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FE62D8">
            <w:rPr>
              <w:noProof/>
            </w:rPr>
            <w:t>Kopfbogen QM Reinickendorf hochformat</w:t>
          </w:r>
          <w:r>
            <w:rPr>
              <w:noProof/>
            </w:rPr>
            <w:fldChar w:fldCharType="end"/>
          </w:r>
        </w:p>
      </w:tc>
      <w:tc>
        <w:tcPr>
          <w:tcW w:w="1661" w:type="dxa"/>
        </w:tcPr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Version:</w:t>
          </w:r>
          <w:r w:rsidR="00F82510">
            <w:rPr>
              <w:szCs w:val="16"/>
            </w:rPr>
            <w:t>1</w:t>
          </w:r>
        </w:p>
        <w:p w:rsidR="00FE62D8" w:rsidRPr="00AB5896" w:rsidRDefault="00FE62D8" w:rsidP="00FE62D8">
          <w:pPr>
            <w:rPr>
              <w:szCs w:val="16"/>
            </w:rPr>
          </w:pPr>
          <w:r w:rsidRPr="00AB5896">
            <w:rPr>
              <w:szCs w:val="16"/>
            </w:rPr>
            <w:t>Datum:</w:t>
          </w:r>
          <w:r w:rsidR="00F82510">
            <w:rPr>
              <w:szCs w:val="16"/>
            </w:rPr>
            <w:t>22.11.2021</w:t>
          </w:r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proofErr w:type="gramStart"/>
          <w:r w:rsidRPr="00AB5896">
            <w:rPr>
              <w:szCs w:val="16"/>
            </w:rPr>
            <w:t>Erstellt:</w:t>
          </w:r>
          <w:r w:rsidR="00F82510">
            <w:rPr>
              <w:szCs w:val="16"/>
            </w:rPr>
            <w:t>KLA</w:t>
          </w:r>
          <w:proofErr w:type="spellEnd"/>
          <w:proofErr w:type="gramEnd"/>
        </w:p>
        <w:p w:rsidR="00FE62D8" w:rsidRPr="00AB5896" w:rsidRDefault="00FE62D8" w:rsidP="00FE62D8">
          <w:pPr>
            <w:rPr>
              <w:szCs w:val="16"/>
            </w:rPr>
          </w:pPr>
          <w:proofErr w:type="spellStart"/>
          <w:r w:rsidRPr="00AB5896">
            <w:rPr>
              <w:szCs w:val="16"/>
            </w:rPr>
            <w:t>Freigabe:</w:t>
          </w:r>
          <w:r w:rsidR="00F82510">
            <w:rPr>
              <w:szCs w:val="16"/>
            </w:rPr>
            <w:t>ET</w:t>
          </w:r>
          <w:proofErr w:type="spellEnd"/>
        </w:p>
      </w:tc>
    </w:tr>
  </w:tbl>
  <w:p w:rsidR="002C58D9" w:rsidRDefault="002C58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80C"/>
    <w:multiLevelType w:val="hybridMultilevel"/>
    <w:tmpl w:val="23585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6"/>
    <w:rsid w:val="00005F1C"/>
    <w:rsid w:val="00010FBB"/>
    <w:rsid w:val="00044372"/>
    <w:rsid w:val="00047420"/>
    <w:rsid w:val="000E3740"/>
    <w:rsid w:val="00113F5C"/>
    <w:rsid w:val="001C3775"/>
    <w:rsid w:val="002033C1"/>
    <w:rsid w:val="002551A4"/>
    <w:rsid w:val="0029140A"/>
    <w:rsid w:val="002969E1"/>
    <w:rsid w:val="002C58D9"/>
    <w:rsid w:val="00314BAD"/>
    <w:rsid w:val="003270EF"/>
    <w:rsid w:val="00490B86"/>
    <w:rsid w:val="00547484"/>
    <w:rsid w:val="0058208F"/>
    <w:rsid w:val="005A1235"/>
    <w:rsid w:val="005F5998"/>
    <w:rsid w:val="008765BE"/>
    <w:rsid w:val="00AA1B49"/>
    <w:rsid w:val="00AF3BEF"/>
    <w:rsid w:val="00B5676F"/>
    <w:rsid w:val="00BD6367"/>
    <w:rsid w:val="00BE163F"/>
    <w:rsid w:val="00C20FB1"/>
    <w:rsid w:val="00C44E01"/>
    <w:rsid w:val="00CF1CCA"/>
    <w:rsid w:val="00D96096"/>
    <w:rsid w:val="00E77A76"/>
    <w:rsid w:val="00E95A94"/>
    <w:rsid w:val="00EC2C4A"/>
    <w:rsid w:val="00EF7D48"/>
    <w:rsid w:val="00F5228C"/>
    <w:rsid w:val="00F82510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BF02BFF-A8C3-4B1B-B68F-28083BA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51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0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4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F1CCA"/>
    <w:pPr>
      <w:keepNext/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F1CC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8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208F"/>
  </w:style>
  <w:style w:type="paragraph" w:customStyle="1" w:styleId="berschriftKopfzeile">
    <w:name w:val="Überschrift Kopfzeile"/>
    <w:next w:val="Textkrper"/>
    <w:rsid w:val="002C58D9"/>
    <w:pPr>
      <w:spacing w:after="0" w:line="240" w:lineRule="auto"/>
      <w:jc w:val="right"/>
    </w:pPr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58D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58D9"/>
  </w:style>
  <w:style w:type="paragraph" w:styleId="KeinLeerraum">
    <w:name w:val="No Spacing"/>
    <w:uiPriority w:val="1"/>
    <w:qFormat/>
    <w:rsid w:val="00FE62D8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E62D8"/>
    <w:pPr>
      <w:keepNext/>
      <w:spacing w:before="60" w:after="60" w:line="240" w:lineRule="auto"/>
    </w:pPr>
    <w:rPr>
      <w:rFonts w:ascii="Arial" w:eastAsia="Times New Roman" w:hAnsi="Arial" w:cs="Times New Roman"/>
      <w:sz w:val="16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1383-1C88-4CA9-8307-71F1CB49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Blessin</dc:creator>
  <cp:keywords/>
  <dc:description/>
  <cp:lastModifiedBy>Klagge, Martin</cp:lastModifiedBy>
  <cp:revision>11</cp:revision>
  <cp:lastPrinted>2021-08-16T09:48:00Z</cp:lastPrinted>
  <dcterms:created xsi:type="dcterms:W3CDTF">2020-12-18T12:47:00Z</dcterms:created>
  <dcterms:modified xsi:type="dcterms:W3CDTF">2021-11-22T10:51:00Z</dcterms:modified>
</cp:coreProperties>
</file>